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56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Pr="00B355E2" w:rsidRDefault="00F43C42" w:rsidP="00F43C42">
      <w:pPr>
        <w:shd w:val="clear" w:color="auto" w:fill="FFFFFF"/>
        <w:tabs>
          <w:tab w:val="left" w:pos="5640"/>
        </w:tabs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B162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3C42" w:rsidRPr="00B1621B" w:rsidRDefault="00F43C42" w:rsidP="00F43C42">
      <w:pPr>
        <w:spacing w:after="0" w:line="408" w:lineRule="auto"/>
        <w:ind w:left="120"/>
        <w:jc w:val="center"/>
      </w:pPr>
      <w:r w:rsidRPr="00B1621B">
        <w:rPr>
          <w:rFonts w:ascii="Times New Roman" w:hAnsi="Times New Roman"/>
          <w:b/>
          <w:color w:val="000000"/>
          <w:sz w:val="28"/>
        </w:rPr>
        <w:t>‌</w:t>
      </w:r>
      <w:bookmarkStart w:id="0" w:name="9eafb594-2305-4b9d-9d77-4b9f4859b3d0"/>
      <w:r w:rsidRPr="00B1621B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0"/>
      <w:r w:rsidRPr="00B1621B">
        <w:rPr>
          <w:rFonts w:ascii="Times New Roman" w:hAnsi="Times New Roman"/>
          <w:b/>
          <w:color w:val="000000"/>
          <w:sz w:val="28"/>
        </w:rPr>
        <w:t>‌‌</w:t>
      </w:r>
    </w:p>
    <w:p w:rsidR="00F43C42" w:rsidRPr="00B1621B" w:rsidRDefault="00F43C42" w:rsidP="00F43C42">
      <w:pPr>
        <w:spacing w:after="0" w:line="408" w:lineRule="auto"/>
        <w:ind w:left="120"/>
        <w:jc w:val="center"/>
      </w:pPr>
      <w:r w:rsidRPr="00B1621B">
        <w:rPr>
          <w:rFonts w:ascii="Times New Roman" w:hAnsi="Times New Roman"/>
          <w:b/>
          <w:color w:val="000000"/>
          <w:sz w:val="28"/>
        </w:rPr>
        <w:t>‌</w:t>
      </w:r>
      <w:bookmarkStart w:id="1" w:name="b9444d29-65ec-4c32-898a-350f279bf839"/>
      <w:r w:rsidRPr="00B1621B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B1621B">
        <w:rPr>
          <w:rFonts w:ascii="Times New Roman" w:hAnsi="Times New Roman"/>
          <w:b/>
          <w:color w:val="000000"/>
          <w:sz w:val="28"/>
        </w:rPr>
        <w:t>Акушинский</w:t>
      </w:r>
      <w:proofErr w:type="spellEnd"/>
      <w:r w:rsidRPr="00B1621B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  <w:r w:rsidRPr="00B1621B">
        <w:rPr>
          <w:rFonts w:ascii="Times New Roman" w:hAnsi="Times New Roman"/>
          <w:b/>
          <w:color w:val="000000"/>
          <w:sz w:val="28"/>
        </w:rPr>
        <w:t>‌</w:t>
      </w:r>
      <w:r w:rsidRPr="00B1621B">
        <w:rPr>
          <w:rFonts w:ascii="Times New Roman" w:hAnsi="Times New Roman"/>
          <w:color w:val="000000"/>
          <w:sz w:val="28"/>
        </w:rPr>
        <w:t>​</w:t>
      </w:r>
    </w:p>
    <w:p w:rsidR="00F43C42" w:rsidRPr="00B1621B" w:rsidRDefault="00F43C42" w:rsidP="00F43C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Гебинская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Абакарова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Г.А. </w:t>
      </w:r>
      <w:r w:rsidRPr="00B1621B">
        <w:rPr>
          <w:rFonts w:ascii="Times New Roman" w:hAnsi="Times New Roman"/>
          <w:b/>
          <w:color w:val="000000"/>
          <w:sz w:val="28"/>
        </w:rPr>
        <w:t>"</w:t>
      </w:r>
    </w:p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670"/>
        <w:gridCol w:w="3424"/>
      </w:tblGrid>
      <w:tr w:rsidR="00F43C42" w:rsidRPr="008A7C2B" w:rsidTr="00152F6D">
        <w:tc>
          <w:tcPr>
            <w:tcW w:w="250" w:type="dxa"/>
          </w:tcPr>
          <w:p w:rsidR="00F43C42" w:rsidRPr="0040209D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C42" w:rsidRPr="0040209D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3C42" w:rsidRPr="008944ED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F43C42" w:rsidRDefault="00F43C42" w:rsidP="00152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3C42" w:rsidRPr="008944ED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3C42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352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3C42" w:rsidRPr="0040209D" w:rsidRDefault="00F43C42" w:rsidP="00152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</w:tcPr>
          <w:p w:rsidR="00F43C42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3C42" w:rsidRPr="008944ED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 МКОУ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Гебинская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Г.А.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F43C42" w:rsidRDefault="00F43C42" w:rsidP="00152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3C42" w:rsidRPr="008944ED" w:rsidRDefault="00F43C42" w:rsidP="00F43C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3C42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352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3C42" w:rsidRPr="0040209D" w:rsidRDefault="00F43C42" w:rsidP="00152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  <w:r w:rsidRPr="00B1621B">
        <w:rPr>
          <w:rFonts w:ascii="Times New Roman" w:hAnsi="Times New Roman"/>
          <w:color w:val="000000"/>
          <w:sz w:val="28"/>
        </w:rPr>
        <w:t>‌</w:t>
      </w:r>
    </w:p>
    <w:p w:rsidR="00F43C42" w:rsidRDefault="00F43C42" w:rsidP="00F43C42"/>
    <w:p w:rsidR="00F43C42" w:rsidRDefault="00F43C42" w:rsidP="00F43C42">
      <w:pPr>
        <w:jc w:val="center"/>
      </w:pPr>
    </w:p>
    <w:p w:rsidR="00F43C42" w:rsidRPr="00C23947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C2394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F43C42" w:rsidRPr="00C23947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47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F43C42" w:rsidRDefault="006E4627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 в школе</w:t>
      </w:r>
      <w:r w:rsidR="00F43C42" w:rsidRPr="00C23947">
        <w:rPr>
          <w:rFonts w:ascii="Times New Roman" w:hAnsi="Times New Roman" w:cs="Times New Roman"/>
          <w:b/>
          <w:sz w:val="28"/>
          <w:szCs w:val="28"/>
        </w:rPr>
        <w:t>»</w:t>
      </w:r>
    </w:p>
    <w:p w:rsidR="00F43C42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42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ХУДОЖЕСТВЕННАЯ</w:t>
      </w:r>
    </w:p>
    <w:p w:rsidR="00F43C42" w:rsidRDefault="00F43C42" w:rsidP="00F4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F43C42" w:rsidRDefault="00152F6D" w:rsidP="00F4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</w:t>
      </w:r>
      <w:r w:rsidR="00F43C42">
        <w:rPr>
          <w:rFonts w:ascii="Times New Roman" w:hAnsi="Times New Roman" w:cs="Times New Roman"/>
          <w:sz w:val="28"/>
          <w:szCs w:val="28"/>
        </w:rPr>
        <w:t>-17 лет</w:t>
      </w:r>
    </w:p>
    <w:p w:rsidR="00F43C42" w:rsidRDefault="00F43C42" w:rsidP="00F4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43C42" w:rsidRDefault="00F43C42" w:rsidP="00F43C42">
      <w:pPr>
        <w:rPr>
          <w:rFonts w:ascii="Times New Roman" w:hAnsi="Times New Roman" w:cs="Times New Roman"/>
          <w:sz w:val="28"/>
          <w:szCs w:val="28"/>
        </w:rPr>
      </w:pPr>
    </w:p>
    <w:p w:rsidR="00F43C42" w:rsidRDefault="00F43C42" w:rsidP="00F4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(разработчик):</w:t>
      </w:r>
    </w:p>
    <w:p w:rsidR="00A94256" w:rsidRPr="00F43C42" w:rsidRDefault="00F43C42" w:rsidP="00F43C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Багдаев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М.Б</w:t>
      </w:r>
    </w:p>
    <w:p w:rsidR="00A94256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A94256" w:rsidRDefault="00A94256" w:rsidP="004B66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94256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F43C42" w:rsidRPr="00F43C42" w:rsidRDefault="00F43C42" w:rsidP="00F43C42">
      <w:pPr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3C42" w:rsidRPr="00F43C42" w:rsidRDefault="00F43C42" w:rsidP="00F43C4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4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F43C4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proofErr w:type="gramEnd"/>
      <w:r w:rsidRPr="00F43C4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общеразвивающая программа базового уровня «</w:t>
      </w:r>
      <w:r w:rsidRPr="00F43C42">
        <w:rPr>
          <w:rFonts w:ascii="Times New Roman" w:eastAsia="Times New Roman" w:hAnsi="Times New Roman" w:cs="Times New Roman"/>
          <w:b/>
          <w:sz w:val="28"/>
          <w:szCs w:val="28"/>
        </w:rPr>
        <w:t>Театр в школе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 xml:space="preserve">» (далее - Программа) имеет </w:t>
      </w: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художественную направленность,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 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</w:t>
      </w:r>
      <w:r w:rsidRPr="00F43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базовый 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>уровень освоения.</w:t>
      </w:r>
    </w:p>
    <w:p w:rsidR="00F43C42" w:rsidRPr="00F43C42" w:rsidRDefault="00F43C42" w:rsidP="00F43C4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42">
        <w:rPr>
          <w:rFonts w:ascii="Times New Roman" w:eastAsia="Times New Roman" w:hAnsi="Times New Roman" w:cs="Times New Roman"/>
          <w:sz w:val="28"/>
          <w:szCs w:val="28"/>
        </w:rP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искусство индивидуальностей,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F43C42" w:rsidRPr="00F43C42" w:rsidRDefault="00F43C42" w:rsidP="00F43C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C42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F43C42" w:rsidRPr="00F43C42" w:rsidRDefault="00F43C42" w:rsidP="00F43C42">
      <w:pPr>
        <w:keepNext/>
        <w:keepLines/>
        <w:shd w:val="clear" w:color="auto" w:fill="FFFFFF"/>
        <w:spacing w:after="0" w:line="300" w:lineRule="atLeast"/>
        <w:ind w:firstLine="708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РФ от 31.03.2022 N 678-р</w:t>
      </w:r>
      <w:r w:rsidRPr="00F43C42">
        <w:rPr>
          <w:rFonts w:ascii="Times New Roman" w:eastAsiaTheme="majorEastAsia" w:hAnsi="Times New Roman" w:cs="Times New Roman"/>
          <w:sz w:val="28"/>
          <w:szCs w:val="28"/>
        </w:rPr>
        <w:t xml:space="preserve"> «Об утверждении Концепции развития дополнительного образования детей до 2030 г. и плана мероприятий по ее реализации».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5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2012 г.№ 273-ФЗ «Об образовании в Российской Федерации» (ред. от 30.12.2021)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Примерная номенклатура дел для использования в работе учреждений дополнительного образования детей</w:t>
        </w:r>
      </w:hyperlink>
      <w:hyperlink r:id="rId12" w:history="1">
        <w:r>
          <w:t xml:space="preserve"> </w:t>
        </w:r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«Рекомендации по реализации внеурочной деятельности, программы воспитания и социализации и </w:t>
        </w:r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дополнительных общеобразовательных программ с применением дистанционных образовательных технологий» </w:t>
        </w:r>
        <w:proofErr w:type="spellStart"/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07.05.2020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C42" w:rsidRPr="00A94256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94256" w:rsidRPr="00F43C42" w:rsidRDefault="00A94256" w:rsidP="00A9425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Направленность и профиль дополнительной общеобразовательной программы и направление деятельности: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</w:t>
      </w:r>
    </w:p>
    <w:p w:rsidR="00A94256" w:rsidRPr="00F43C42" w:rsidRDefault="00A94256" w:rsidP="00A9425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её уровень: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модифицированная программа, общекультурный (базовый) уровень.</w:t>
      </w:r>
    </w:p>
    <w:p w:rsidR="00A94256" w:rsidRPr="00F43C42" w:rsidRDefault="00A94256" w:rsidP="00A942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Отличительные особенности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новизна, педагогическая целесообразность программы: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A94256" w:rsidRPr="00F43C42" w:rsidRDefault="00D473ED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идею выдвиг</w:t>
      </w:r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в своих трудах и ученый-психолог Л.С. Выготский: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A94256" w:rsidRPr="00F43C42" w:rsidRDefault="00A94256" w:rsidP="00A9425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</w:t>
      </w:r>
    </w:p>
    <w:p w:rsidR="00A94256" w:rsidRPr="00F43C42" w:rsidRDefault="00A94256" w:rsidP="00A9425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дополнительной общеобразовательной программы: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теоретическими знаниями, практическими умениями и навыками в области театрального искусства.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школьников к театральному искусству России и зарубежья.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 и привитие любви к истинному искусству.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необходимой творческой атмосферы в коллективе: взаимопонимания, доверия, уважения друг к другу.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детских театральных смотрах, конкурсах и фестивалях.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личности к познанию, творчеству, саморазвитию, труду, искусству.</w:t>
      </w:r>
    </w:p>
    <w:p w:rsidR="00A94256" w:rsidRPr="00F43C42" w:rsidRDefault="00A94256" w:rsidP="00A9425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Адресат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</w:t>
      </w:r>
      <w:r w:rsidR="00D473ED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43C42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r w:rsidR="00D473ED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школьников 7 – 16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A94256" w:rsidRPr="00F43C42" w:rsidRDefault="00A94256" w:rsidP="00A9425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Объем программы - сроки реализации дополнительной общеобразовательной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программы – 102 часов. Сроки реализации – 1 учебный год, занятия проводятся по 3 часа в неделю.</w:t>
      </w:r>
    </w:p>
    <w:p w:rsidR="00A94256" w:rsidRPr="00F43C42" w:rsidRDefault="00A94256" w:rsidP="00A9425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образовательного процесса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занятий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занятий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предметные результаты: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У учеников будут сформированы: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۰осознание значимости занятий театральным искусством для личного развития;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۰формирование целостного мировоззрения, учитывающего культурное, языковое, духовное многообразие современного мира;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научатся: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выполнять упражнения актёрского тренинга;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۰строить этюд в паре с любым партнёром;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развивать речевое дыхание и правильную артикуляцию;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видам театрального искусства, основам актёрского мастерства;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сочинять этюды по сказкам;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умению выражать разнообразные эмоциональные состояния (грусть, радость, злоба, удивление, восхищение);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۰правильно выполнять цепочки простых физических действий.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является формирование универсальных учебных действий (УУД).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Обучающийся научится: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понимать и принимать учебную задачу, сформулированную учителем;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планировать свои действия на отдельных этапах работы над пьесой;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осуществлять контроль, коррекцию и оценку результатов своей деятельности;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научится: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пользоваться приёмами анализа и синтеза при чтении и просмотре видеозаписей, проводить сравнение и анализ поведения героя;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понимать и применять полученную информацию при выполнении заданий;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научится: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включаться в диалог, в коллективное обсуждение, проявлять инициативу и активность ۰работать в группе, учитывать мнения партнёров, отличные от собственных;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обращаться за помощью;  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формулировать свои затруднения;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предлагать помощь и сотрудничество;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слушать собеседника;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договариваться о распределении функций и ролей в совместной деятельности, приходить к общему решению;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формулировать собственное мнение и позицию;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۰осуществлять взаимный контроль;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адекватно оценивать собственное поведение и поведение окружающих.</w:t>
      </w:r>
    </w:p>
    <w:p w:rsidR="00A94256" w:rsidRPr="00F43C42" w:rsidRDefault="00A94256" w:rsidP="00A9425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подведения итогов реализации дополнительной общеобразовательной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выступление на школьных праздниках,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поощрений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благодарственные письма кружковцам и их родителям;</w:t>
      </w:r>
    </w:p>
    <w:p w:rsidR="00A94256" w:rsidRPr="00F43C42" w:rsidRDefault="00A94256" w:rsidP="00A94256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за актерское мастерство;</w:t>
      </w:r>
    </w:p>
    <w:p w:rsidR="00A94256" w:rsidRPr="00F43C42" w:rsidRDefault="00A94256" w:rsidP="00A94256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поездки на смотры, праздники одаренных детей.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ИЗУЧАЕМОГО МАТЕРИАЛА.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театральной культуры. 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игра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этого раздела условно делятся на два вида: общеразвивающие игры и специальные театральные игры.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сценичкеских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 к</w:t>
      </w:r>
      <w:proofErr w:type="gram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Ритмопластика. 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Комплексные ритмические, музыкальные, пластические игры и упражнения, призванные обеспечить развитие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</w:t>
      </w:r>
      <w:r w:rsidR="00DD3562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 свои чувства и эмоции через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пластику своего тела. Особенно интересные пластические образы возникают под влиянием музыки.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техника речи.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Выразительные средства в театре. 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спектаклем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пьесы и обсуждение ее с</w:t>
      </w:r>
      <w:r w:rsidR="00DD3562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пьесы на эпизоды и творческий пересказ их детьми;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отдельными эпизодами в форме этюдов с импровизированным текстом;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поиски музыкально-пластического решения отдельных эпизодов, постановка танцев;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совместно с детьми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экскизов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декораций и костюмов;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A94256" w:rsidRPr="00F43C42" w:rsidRDefault="00DD3562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петиция всей пьесы целиком в костюмах; уточнен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</w:t>
      </w:r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ритма</w:t>
      </w:r>
      <w:proofErr w:type="spellEnd"/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ответственных за смену декораций и реквизита;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премьера спектакля;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повторные показы спектакля.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562" w:rsidRDefault="00DD356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P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562" w:rsidRPr="00F43C42" w:rsidRDefault="00DD356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УЧЕБНО-ТЕМАТИЧЕСКИЙ ПЛАН.</w:t>
      </w:r>
    </w:p>
    <w:tbl>
      <w:tblPr>
        <w:tblW w:w="1063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418"/>
        <w:gridCol w:w="1905"/>
        <w:gridCol w:w="1780"/>
      </w:tblGrid>
      <w:tr w:rsidR="00A94256" w:rsidRPr="00F43C42" w:rsidTr="00A94256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аттестации, диагностики, контроля</w:t>
            </w:r>
          </w:p>
        </w:tc>
      </w:tr>
      <w:tr w:rsidR="00A94256" w:rsidRPr="00F43C42" w:rsidTr="00A94256">
        <w:trPr>
          <w:trHeight w:val="46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«Основы театральной культуры»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Презентация</w:t>
            </w:r>
          </w:p>
        </w:tc>
      </w:tr>
      <w:tr w:rsidR="00A94256" w:rsidRPr="00F43C42" w:rsidTr="00A94256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«Театральная игра»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1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«Ритмопластика»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1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«Культура и техника речи»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«Выразительные средства в театре»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5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«Работа над спектаклем»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 Спектакль</w:t>
            </w:r>
          </w:p>
        </w:tc>
      </w:tr>
      <w:tr w:rsidR="00A94256" w:rsidRPr="00F43C42" w:rsidTr="00A94256">
        <w:trPr>
          <w:trHeight w:val="7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«Подведение итогов»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Летопись школьного театра</w:t>
            </w:r>
          </w:p>
        </w:tc>
      </w:tr>
      <w:tr w:rsidR="00A94256" w:rsidRPr="00F43C42" w:rsidTr="00A94256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ГРАФИК.</w:t>
      </w:r>
    </w:p>
    <w:tbl>
      <w:tblPr>
        <w:tblW w:w="10605" w:type="dxa"/>
        <w:tblInd w:w="-8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306"/>
        <w:gridCol w:w="1186"/>
        <w:gridCol w:w="822"/>
        <w:gridCol w:w="1186"/>
        <w:gridCol w:w="1052"/>
        <w:gridCol w:w="1218"/>
        <w:gridCol w:w="542"/>
        <w:gridCol w:w="821"/>
        <w:gridCol w:w="692"/>
      </w:tblGrid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месяц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7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12 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</w:tr>
    </w:tbl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диагностики используются: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промежуточная;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итоговая.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отчетный концерт, участие в муниципальном смотре театральных коллективов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К ДОПОЛНИТЕЛЬНОЙ ОБЩЕРАЗВИВАЮЩЕЙ ПРОГРАММЕ ПЕРВОГО ГОДА ОБУЧЕНИЯ</w:t>
      </w:r>
    </w:p>
    <w:tbl>
      <w:tblPr>
        <w:tblW w:w="10203" w:type="dxa"/>
        <w:tblInd w:w="-1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253"/>
        <w:gridCol w:w="1113"/>
        <w:gridCol w:w="1889"/>
        <w:gridCol w:w="2360"/>
        <w:gridCol w:w="2113"/>
      </w:tblGrid>
      <w:tr w:rsidR="00F43C42" w:rsidRPr="00F43C42" w:rsidTr="00F43C42">
        <w:trPr>
          <w:trHeight w:val="24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или тема программы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проведе-ния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организации образовательно-</w:t>
            </w: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ind w:right="4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F43C42" w:rsidRPr="00F43C42" w:rsidTr="00F43C42">
        <w:trPr>
          <w:trHeight w:val="144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«Основы театральной культуры»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инструктаж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-кие пособия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презентация</w:t>
            </w:r>
          </w:p>
        </w:tc>
      </w:tr>
      <w:tr w:rsidR="00F43C42" w:rsidRPr="00F43C42" w:rsidTr="00F43C42">
        <w:trPr>
          <w:trHeight w:val="957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«Театральная игра»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Тренинг, практикум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F43C42">
            <w:pPr>
              <w:spacing w:after="0" w:line="240" w:lineRule="auto"/>
              <w:ind w:right="9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97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«Ритмопластика»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1933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«Культура и техника речи»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 Час открытий нового знания. Практикум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144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«Выразительные средства в театре»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демонстрация, практика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957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«Работа над спектаклем»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 спектакля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</w:tr>
      <w:tr w:rsidR="00F43C42" w:rsidRPr="00F43C42" w:rsidTr="00F43C42">
        <w:trPr>
          <w:trHeight w:val="1933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«Подведение итогов»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Обобщение. Практикум  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файлами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Спектакль. Творческий отчет. Летопись школьного театра</w:t>
            </w:r>
          </w:p>
        </w:tc>
      </w:tr>
    </w:tbl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программы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успешной реализации программы есть необходимые условия: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комната (кабинет литературы) - техническое оснащение (компьютер, проектор, экран);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 (импровизированная сцена);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Видеоматериалы, аудиоматериалы.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текстовые подборки (лекционный материал, разъяснения, образовательная информация и т.д.);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диагностических и обучающих игр;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видеопрезентации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электронные презентации.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КАЛЕНДАРНО-УЧЕБНЫЙ ПЛАН</w:t>
      </w:r>
    </w:p>
    <w:tbl>
      <w:tblPr>
        <w:tblW w:w="10905" w:type="dxa"/>
        <w:tblInd w:w="-1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25"/>
        <w:gridCol w:w="3343"/>
        <w:gridCol w:w="958"/>
        <w:gridCol w:w="1731"/>
        <w:gridCol w:w="1984"/>
        <w:gridCol w:w="992"/>
        <w:gridCol w:w="709"/>
      </w:tblGrid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раздела; темы раздела; темы занятия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«Основы театральной культуры» 15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 w:colFirst="2" w:colLast="2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организационных вопросов.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технике безопасности.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Беседа-знакомство с миром театра.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и жизнь. Что дает театральное искусство в формировании личности. 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искусство России..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поведения в актерском искусстве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DD3562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r w:rsidR="00A94256"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профессии..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районный ДК. Встреча с драматургом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актеры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практических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практических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практических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«Театральная игра» 15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творческой психотехники актера: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рабочего самочувствия;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восприятия;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артистической смелости и элементов характерности.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актерского внимания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актерского внимания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актерского внимания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и фантазия – источник творческой духовности человека.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воображения.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этюды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этюды: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одиночные – на выполнение простого задания;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освоение предлагаемых обстоятельств.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наблюдение. </w:t>
            </w: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этюды: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– на общение в условиях органического молчания;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взаимодействие с партнером.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«Ритмопластика» 9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 как неотъемлемая часть сценического театрализованного действия.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образом. Логика действия: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предмет;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стихия;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животное;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растение;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характерность;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(выдержка и законченность).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образом. Логика действия: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предмет;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стихия;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животное;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растение;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характерность;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(выдержка и законченность).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образом. Логика действия: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предмет;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стихия;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животное;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растение;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характерность;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(выдержка и законченность).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«Культура и техника речи» 24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наблюдение. Выполнение </w:t>
            </w: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сценического общения партнеров: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общения – внутренние чувства, мысли;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общения (партнер, мысль);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приемы общения – жест, слово, мимика, взгляд;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общения – приспособление;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общения;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всех элементов общения.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сценического общения партнеров: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общения – внутренние чувства, мысли;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общения (партнер, мысль);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приемы общения – жест, слово, мимика, взгляд;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общения – приспособление;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общения;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всех элементов общения.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сценического общения партнеров: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общения – внутренние чувства, мысли;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общения (партнер, мысль);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приемы общения – жест, слово, мимика, взгляд;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общения – приспособление;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общения;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совокупность всех элементов общения.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воображаемыми предметами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воображаемыми предметами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воображаемыми предметами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игры. Пластические импровизации.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игры. Пластические импровизации.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игры. Пластические импровизации.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и упражнения на память физических действий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наблюдение, выполнение </w:t>
            </w: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и упражнения на память физических действий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«Выразительные средства в театре» 6 ч</w:t>
            </w:r>
          </w:p>
        </w:tc>
      </w:tr>
      <w:tr w:rsidR="00A94256" w:rsidRPr="00F43C42" w:rsidTr="00A94256">
        <w:trPr>
          <w:trHeight w:val="416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выразительных средств в театре: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шумовое оформление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2546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выразительных средств в театре: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шумовое оформление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8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выразительных средств в театре: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шумовое оформление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декоративно-художественного оформления.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декоративно-художественного оформления.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декоративно-художественного оформления.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 24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спектакль.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спектакль.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спектакль.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характеры и костюмы;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характеры и костюмы;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характеры и костюмы;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дикцией.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афиши и программки,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афиши и программки,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афиши и программки,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«Подведение итогов» 9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театрального представления: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для учащихся и учителей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театрального представления: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театрального представления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районном смотре.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работы..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работы. Творческий отчет.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работы. Поощрение лучших артистов.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страниц «Летописи школьного театра».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школьного театра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страниц «Летописи школьного театра».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школьного театра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страниц «Летописи школьного театра».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школьного театра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</w:tbl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A94256" w:rsidRPr="00F43C42" w:rsidRDefault="00A94256" w:rsidP="00A9425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Гальцова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Генералова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Театр (Методические рекомендации для учителя). – М., 2005г.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Д.В., Степанов П.В. Внеурочная деятельность школьников. – М., 2010г.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Дзюба П.П. Сказка на сцене: постановки. – Ростов-на-Дону: Феникс,2005г.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Л.П. Театрализованные праздники для детей. – Воронеж, 2003г.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Каришев-Лубоцкий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Театрализованные представления для детей школьного возраста. - М., 2005г.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Кидин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Логинов С.В. Школьный театр миниатюр: сценки, юморески, </w:t>
      </w:r>
      <w:proofErr w:type="gram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пьесы./</w:t>
      </w:r>
      <w:proofErr w:type="gram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Логинов. – Волгоград: Учитель,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Чурилова Э.Г. Методика и организация театрализованной деятельности дошкольников и младших школьников. – М., 2003г.</w:t>
      </w:r>
    </w:p>
    <w:p w:rsidR="00A94256" w:rsidRPr="00F43C42" w:rsidRDefault="00A94256" w:rsidP="00A9425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Дополнительный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3526B2" w:rsidP="00A9425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A94256" w:rsidRPr="00F43C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http://dramateshka.ru/</w:t>
        </w:r>
      </w:hyperlink>
    </w:p>
    <w:p w:rsidR="00A94256" w:rsidRPr="00F43C42" w:rsidRDefault="003526B2" w:rsidP="00A9425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A94256" w:rsidRPr="00F43C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http://www.teatr-obraz.ru/masterstvo</w:t>
        </w:r>
      </w:hyperlink>
    </w:p>
    <w:p w:rsidR="00152F6D" w:rsidRPr="00F43C42" w:rsidRDefault="00152F6D">
      <w:pPr>
        <w:rPr>
          <w:rFonts w:ascii="Times New Roman" w:hAnsi="Times New Roman" w:cs="Times New Roman"/>
          <w:sz w:val="28"/>
          <w:szCs w:val="28"/>
        </w:rPr>
      </w:pPr>
    </w:p>
    <w:sectPr w:rsidR="00152F6D" w:rsidRPr="00F4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D2F"/>
    <w:multiLevelType w:val="multilevel"/>
    <w:tmpl w:val="9F8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51DC7"/>
    <w:multiLevelType w:val="multilevel"/>
    <w:tmpl w:val="2F86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D2E5F"/>
    <w:multiLevelType w:val="multilevel"/>
    <w:tmpl w:val="45F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A478A"/>
    <w:multiLevelType w:val="multilevel"/>
    <w:tmpl w:val="98C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E3DF7"/>
    <w:multiLevelType w:val="multilevel"/>
    <w:tmpl w:val="C99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0733D"/>
    <w:multiLevelType w:val="multilevel"/>
    <w:tmpl w:val="5E0A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04E91"/>
    <w:multiLevelType w:val="multilevel"/>
    <w:tmpl w:val="BDC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E200F"/>
    <w:multiLevelType w:val="multilevel"/>
    <w:tmpl w:val="322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58D947C4"/>
    <w:multiLevelType w:val="multilevel"/>
    <w:tmpl w:val="01A6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F0D35"/>
    <w:multiLevelType w:val="multilevel"/>
    <w:tmpl w:val="D8F6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A3180"/>
    <w:multiLevelType w:val="multilevel"/>
    <w:tmpl w:val="61E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467F6"/>
    <w:multiLevelType w:val="multilevel"/>
    <w:tmpl w:val="2E36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57BA5"/>
    <w:multiLevelType w:val="multilevel"/>
    <w:tmpl w:val="640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55DAB"/>
    <w:multiLevelType w:val="multilevel"/>
    <w:tmpl w:val="6C40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F75FD"/>
    <w:multiLevelType w:val="multilevel"/>
    <w:tmpl w:val="8A62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65AD7"/>
    <w:multiLevelType w:val="multilevel"/>
    <w:tmpl w:val="73A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B114D"/>
    <w:multiLevelType w:val="multilevel"/>
    <w:tmpl w:val="F2A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6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17"/>
  </w:num>
  <w:num w:numId="15">
    <w:abstractNumId w:val="5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E"/>
    <w:rsid w:val="0002072E"/>
    <w:rsid w:val="00152F6D"/>
    <w:rsid w:val="003526B2"/>
    <w:rsid w:val="004B6639"/>
    <w:rsid w:val="006E4627"/>
    <w:rsid w:val="00702A13"/>
    <w:rsid w:val="009E1095"/>
    <w:rsid w:val="00A94256"/>
    <w:rsid w:val="00C33FB4"/>
    <w:rsid w:val="00D36B29"/>
    <w:rsid w:val="00D40692"/>
    <w:rsid w:val="00D473ED"/>
    <w:rsid w:val="00D575E8"/>
    <w:rsid w:val="00DD3562"/>
    <w:rsid w:val="00EF3FEF"/>
    <w:rsid w:val="00F4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02B9"/>
  <w15:chartTrackingRefBased/>
  <w15:docId w15:val="{D968F99A-09EC-475C-8AAF-427D327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EF"/>
  </w:style>
  <w:style w:type="paragraph" w:styleId="1">
    <w:name w:val="heading 1"/>
    <w:basedOn w:val="a"/>
    <w:next w:val="a"/>
    <w:link w:val="10"/>
    <w:uiPriority w:val="9"/>
    <w:qFormat/>
    <w:rsid w:val="00EF3F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E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E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E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E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E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E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E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3FE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FE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FEF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F3FEF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3FEF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F3FE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F3FE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F3FE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3FE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F3FEF"/>
    <w:rPr>
      <w:b/>
      <w:bCs/>
    </w:rPr>
  </w:style>
  <w:style w:type="character" w:styleId="a9">
    <w:name w:val="Emphasis"/>
    <w:basedOn w:val="a0"/>
    <w:uiPriority w:val="20"/>
    <w:qFormat/>
    <w:rsid w:val="00EF3FEF"/>
    <w:rPr>
      <w:i/>
      <w:iCs/>
    </w:rPr>
  </w:style>
  <w:style w:type="paragraph" w:styleId="aa">
    <w:name w:val="No Spacing"/>
    <w:uiPriority w:val="1"/>
    <w:qFormat/>
    <w:rsid w:val="00EF3F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F3FE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F3FEF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EF3FE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F3FEF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EF3FE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F3FE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3FE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EF3FEF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EF3FEF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EF3FE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A94256"/>
  </w:style>
  <w:style w:type="paragraph" w:customStyle="1" w:styleId="msonormal0">
    <w:name w:val="msonormal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4256"/>
  </w:style>
  <w:style w:type="paragraph" w:customStyle="1" w:styleId="c7">
    <w:name w:val="c7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256"/>
  </w:style>
  <w:style w:type="character" w:customStyle="1" w:styleId="c38">
    <w:name w:val="c38"/>
    <w:basedOn w:val="a0"/>
    <w:rsid w:val="00A94256"/>
  </w:style>
  <w:style w:type="paragraph" w:customStyle="1" w:styleId="c24">
    <w:name w:val="c24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94256"/>
  </w:style>
  <w:style w:type="paragraph" w:customStyle="1" w:styleId="c25">
    <w:name w:val="c25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94256"/>
  </w:style>
  <w:style w:type="paragraph" w:customStyle="1" w:styleId="c65">
    <w:name w:val="c65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256"/>
  </w:style>
  <w:style w:type="paragraph" w:customStyle="1" w:styleId="c23">
    <w:name w:val="c23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94256"/>
  </w:style>
  <w:style w:type="paragraph" w:customStyle="1" w:styleId="c30">
    <w:name w:val="c30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A94256"/>
  </w:style>
  <w:style w:type="paragraph" w:styleId="af3">
    <w:name w:val="Balloon Text"/>
    <w:basedOn w:val="a"/>
    <w:link w:val="af4"/>
    <w:uiPriority w:val="99"/>
    <w:semiHidden/>
    <w:unhideWhenUsed/>
    <w:rsid w:val="0015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fz-26-03-2021-144.html" TargetMode="External"/><Relationship Id="rId13" Type="http://schemas.openxmlformats.org/officeDocument/2006/relationships/hyperlink" Target="https://www.google.com/url?q=http://dramateshka.ru/&amp;sa=D&amp;source=editors&amp;ust=1684857046969691&amp;usg=AOvVaw3gP3e3UCDKfZ6IV6JNmf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12" Type="http://schemas.openxmlformats.org/officeDocument/2006/relationships/hyperlink" Target="https://mosmetod.ru/metodicheskoe-prostranstvo/dopolnitelnoe-obrazovanie/normativnye-dokumenty/rekomendatcii-minprosa-rf-07-05-20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dopolnitelnoe-obrazovanie/normativnye-dokumenty/fz-rf-ot-29-dek-2012-n-273-fz.html" TargetMode="External"/><Relationship Id="rId11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5" Type="http://schemas.openxmlformats.org/officeDocument/2006/relationships/hyperlink" Target="https://mosmetod.ru/metodicheskoe-prostranstvo/dopolnitelnoe-obrazovanie/normativnye-dokumenty/prot-24-03-202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dopolnitelnoe-obrazovanie/normativnye-dokumenty/sanitarnie-pravila-28-09-2020-28.html" TargetMode="External"/><Relationship Id="rId14" Type="http://schemas.openxmlformats.org/officeDocument/2006/relationships/hyperlink" Target="https://www.google.com/url?q=http://www.teatr-obraz.ru/masterstvo&amp;sa=D&amp;source=editors&amp;ust=1684857046970249&amp;usg=AOvVaw0gqlSCZHduN0GSD7xFZ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2023-11-01T09:01:00Z</cp:lastPrinted>
  <dcterms:created xsi:type="dcterms:W3CDTF">2023-10-30T06:34:00Z</dcterms:created>
  <dcterms:modified xsi:type="dcterms:W3CDTF">2024-10-29T11:31:00Z</dcterms:modified>
</cp:coreProperties>
</file>