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56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Pr="00B355E2" w:rsidRDefault="00F43C42" w:rsidP="00F43C42">
      <w:pPr>
        <w:shd w:val="clear" w:color="auto" w:fill="FFFFFF"/>
        <w:tabs>
          <w:tab w:val="left" w:pos="5640"/>
        </w:tabs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 w:rsidRPr="00B1621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43C42" w:rsidRPr="00B1621B" w:rsidRDefault="00F43C42" w:rsidP="00F43C42">
      <w:pPr>
        <w:spacing w:after="0" w:line="408" w:lineRule="auto"/>
        <w:ind w:left="120"/>
        <w:jc w:val="center"/>
      </w:pPr>
      <w:r w:rsidRPr="00B1621B">
        <w:rPr>
          <w:rFonts w:ascii="Times New Roman" w:hAnsi="Times New Roman"/>
          <w:b/>
          <w:color w:val="000000"/>
          <w:sz w:val="28"/>
        </w:rPr>
        <w:t>‌</w:t>
      </w:r>
      <w:bookmarkStart w:id="0" w:name="9eafb594-2305-4b9d-9d77-4b9f4859b3d0"/>
      <w:r w:rsidRPr="00B1621B"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0"/>
      <w:r w:rsidRPr="00B1621B">
        <w:rPr>
          <w:rFonts w:ascii="Times New Roman" w:hAnsi="Times New Roman"/>
          <w:b/>
          <w:color w:val="000000"/>
          <w:sz w:val="28"/>
        </w:rPr>
        <w:t>‌‌</w:t>
      </w:r>
    </w:p>
    <w:p w:rsidR="00F43C42" w:rsidRPr="00B1621B" w:rsidRDefault="00F43C42" w:rsidP="00F43C42">
      <w:pPr>
        <w:spacing w:after="0" w:line="408" w:lineRule="auto"/>
        <w:ind w:left="120"/>
        <w:jc w:val="center"/>
      </w:pPr>
      <w:r w:rsidRPr="00B1621B">
        <w:rPr>
          <w:rFonts w:ascii="Times New Roman" w:hAnsi="Times New Roman"/>
          <w:b/>
          <w:color w:val="000000"/>
          <w:sz w:val="28"/>
        </w:rPr>
        <w:t>‌</w:t>
      </w:r>
      <w:bookmarkStart w:id="1" w:name="b9444d29-65ec-4c32-898a-350f279bf839"/>
      <w:r w:rsidRPr="00B1621B"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 w:rsidRPr="00B1621B">
        <w:rPr>
          <w:rFonts w:ascii="Times New Roman" w:hAnsi="Times New Roman"/>
          <w:b/>
          <w:color w:val="000000"/>
          <w:sz w:val="28"/>
        </w:rPr>
        <w:t>Акушинский</w:t>
      </w:r>
      <w:proofErr w:type="spellEnd"/>
      <w:r w:rsidRPr="00B1621B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  <w:r w:rsidRPr="00B1621B">
        <w:rPr>
          <w:rFonts w:ascii="Times New Roman" w:hAnsi="Times New Roman"/>
          <w:b/>
          <w:color w:val="000000"/>
          <w:sz w:val="28"/>
        </w:rPr>
        <w:t>‌</w:t>
      </w:r>
      <w:r w:rsidRPr="00B1621B">
        <w:rPr>
          <w:rFonts w:ascii="Times New Roman" w:hAnsi="Times New Roman"/>
          <w:color w:val="000000"/>
          <w:sz w:val="28"/>
        </w:rPr>
        <w:t>​</w:t>
      </w:r>
    </w:p>
    <w:p w:rsidR="00F43C42" w:rsidRPr="00B1621B" w:rsidRDefault="00F43C42" w:rsidP="00F43C4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Гебинская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Абакарова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Г.А. </w:t>
      </w:r>
      <w:r w:rsidRPr="00B1621B">
        <w:rPr>
          <w:rFonts w:ascii="Times New Roman" w:hAnsi="Times New Roman"/>
          <w:b/>
          <w:color w:val="000000"/>
          <w:sz w:val="28"/>
        </w:rPr>
        <w:t>"</w:t>
      </w:r>
    </w:p>
    <w:p w:rsidR="00F43C42" w:rsidRPr="00B1621B" w:rsidRDefault="00F43C42" w:rsidP="00F43C42">
      <w:pPr>
        <w:spacing w:after="0"/>
        <w:ind w:left="120"/>
      </w:pPr>
    </w:p>
    <w:p w:rsidR="00F43C42" w:rsidRPr="00B1621B" w:rsidRDefault="00F43C42" w:rsidP="00F43C42">
      <w:pPr>
        <w:spacing w:after="0"/>
        <w:ind w:left="120"/>
      </w:pPr>
    </w:p>
    <w:p w:rsidR="00F43C42" w:rsidRPr="00B1621B" w:rsidRDefault="00F43C42" w:rsidP="00F43C42">
      <w:pPr>
        <w:spacing w:after="0"/>
        <w:ind w:left="120"/>
      </w:pPr>
    </w:p>
    <w:p w:rsidR="00F43C42" w:rsidRPr="00B1621B" w:rsidRDefault="00F43C42" w:rsidP="00F43C4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670"/>
        <w:gridCol w:w="3424"/>
      </w:tblGrid>
      <w:tr w:rsidR="00F43C42" w:rsidRPr="008A7C2B" w:rsidTr="00152F6D">
        <w:tc>
          <w:tcPr>
            <w:tcW w:w="250" w:type="dxa"/>
          </w:tcPr>
          <w:p w:rsidR="00F43C42" w:rsidRPr="0040209D" w:rsidRDefault="00F43C42" w:rsidP="0015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43C42" w:rsidRPr="0040209D" w:rsidRDefault="00F43C42" w:rsidP="0015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F43C42" w:rsidRPr="008944ED" w:rsidRDefault="00F43C42" w:rsidP="0015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F43C42" w:rsidRDefault="00F43C42" w:rsidP="00152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3C42" w:rsidRPr="008944ED" w:rsidRDefault="00F43C42" w:rsidP="0015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3C42" w:rsidRDefault="00F43C42" w:rsidP="0015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3C42" w:rsidRPr="0040209D" w:rsidRDefault="00F43C42" w:rsidP="00152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</w:tcPr>
          <w:p w:rsidR="00F43C42" w:rsidRDefault="00F43C42" w:rsidP="0015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43C42" w:rsidRPr="008944ED" w:rsidRDefault="00F43C42" w:rsidP="00152F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 МКОУ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Гебинская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Г.А.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"</w:t>
            </w:r>
          </w:p>
          <w:p w:rsidR="00F43C42" w:rsidRDefault="00F43C42" w:rsidP="00152F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43C42" w:rsidRPr="008944ED" w:rsidRDefault="00F43C42" w:rsidP="00F43C4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П.А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F43C42" w:rsidRDefault="00F43C42" w:rsidP="00152F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43C42" w:rsidRPr="0040209D" w:rsidRDefault="00F43C42" w:rsidP="00152F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43C42" w:rsidRPr="00B1621B" w:rsidRDefault="00F43C42" w:rsidP="00F43C42">
      <w:pPr>
        <w:spacing w:after="0"/>
        <w:ind w:left="120"/>
      </w:pPr>
    </w:p>
    <w:p w:rsidR="00F43C42" w:rsidRPr="00B1621B" w:rsidRDefault="00F43C42" w:rsidP="00F43C42">
      <w:pPr>
        <w:spacing w:after="0"/>
        <w:ind w:left="120"/>
      </w:pPr>
      <w:r w:rsidRPr="00B1621B">
        <w:rPr>
          <w:rFonts w:ascii="Times New Roman" w:hAnsi="Times New Roman"/>
          <w:color w:val="000000"/>
          <w:sz w:val="28"/>
        </w:rPr>
        <w:t>‌</w:t>
      </w:r>
    </w:p>
    <w:p w:rsidR="00F43C42" w:rsidRDefault="00F43C42" w:rsidP="00F43C42"/>
    <w:p w:rsidR="00F43C42" w:rsidRDefault="00F43C42" w:rsidP="00F43C42">
      <w:pPr>
        <w:jc w:val="center"/>
      </w:pPr>
    </w:p>
    <w:p w:rsidR="00F43C42" w:rsidRPr="00C23947" w:rsidRDefault="00F43C42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</w:t>
      </w:r>
      <w:r w:rsidRPr="00C2394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</w:t>
      </w:r>
    </w:p>
    <w:p w:rsidR="00F43C42" w:rsidRPr="00C23947" w:rsidRDefault="00F43C42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947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F43C42" w:rsidRDefault="006E4627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«Театр в </w:t>
      </w:r>
      <w:bookmarkStart w:id="2" w:name="_GoBack"/>
      <w:bookmarkEnd w:id="2"/>
      <w:r>
        <w:rPr>
          <w:rFonts w:ascii="Times New Roman" w:hAnsi="Times New Roman" w:cs="Times New Roman"/>
          <w:b/>
          <w:sz w:val="28"/>
          <w:szCs w:val="28"/>
        </w:rPr>
        <w:t>школе</w:t>
      </w:r>
      <w:r w:rsidR="00F43C42" w:rsidRPr="00C23947">
        <w:rPr>
          <w:rFonts w:ascii="Times New Roman" w:hAnsi="Times New Roman" w:cs="Times New Roman"/>
          <w:b/>
          <w:sz w:val="28"/>
          <w:szCs w:val="28"/>
        </w:rPr>
        <w:t>»</w:t>
      </w:r>
    </w:p>
    <w:p w:rsidR="00F43C42" w:rsidRDefault="00F43C42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C42" w:rsidRDefault="00F43C42" w:rsidP="00F43C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 ХУДОЖЕСТВЕННАЯ</w:t>
      </w:r>
    </w:p>
    <w:p w:rsidR="00F43C42" w:rsidRDefault="00F43C42" w:rsidP="00F43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F43C42" w:rsidRDefault="00152F6D" w:rsidP="00F43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</w:t>
      </w:r>
      <w:r w:rsidR="00F43C42">
        <w:rPr>
          <w:rFonts w:ascii="Times New Roman" w:hAnsi="Times New Roman" w:cs="Times New Roman"/>
          <w:sz w:val="28"/>
          <w:szCs w:val="28"/>
        </w:rPr>
        <w:t>-17 лет</w:t>
      </w:r>
    </w:p>
    <w:p w:rsidR="00F43C42" w:rsidRDefault="00F43C42" w:rsidP="00F43C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F43C42" w:rsidRDefault="00F43C42" w:rsidP="00F43C42">
      <w:pPr>
        <w:rPr>
          <w:rFonts w:ascii="Times New Roman" w:hAnsi="Times New Roman" w:cs="Times New Roman"/>
          <w:sz w:val="28"/>
          <w:szCs w:val="28"/>
        </w:rPr>
      </w:pPr>
    </w:p>
    <w:p w:rsidR="00F43C42" w:rsidRDefault="00F43C42" w:rsidP="00F43C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(разработчик):</w:t>
      </w:r>
    </w:p>
    <w:p w:rsidR="00A94256" w:rsidRPr="00F43C42" w:rsidRDefault="00F43C42" w:rsidP="00F43C4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Багдаев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М.Б</w:t>
      </w:r>
    </w:p>
    <w:p w:rsidR="00A94256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A94256" w:rsidRDefault="00A94256" w:rsidP="004B66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94256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2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F43C42" w:rsidRPr="00F43C42" w:rsidRDefault="00F43C42" w:rsidP="00F43C42">
      <w:pPr>
        <w:numPr>
          <w:ilvl w:val="0"/>
          <w:numId w:val="18"/>
        </w:num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C4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43C42" w:rsidRPr="00F43C42" w:rsidRDefault="00F43C42" w:rsidP="00F43C42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4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proofErr w:type="gramStart"/>
      <w:r w:rsidRPr="00F43C42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F43C42">
        <w:rPr>
          <w:rFonts w:ascii="Times New Roman" w:eastAsia="Times New Roman" w:hAnsi="Times New Roman" w:cs="Times New Roman"/>
          <w:sz w:val="28"/>
          <w:szCs w:val="28"/>
        </w:rPr>
        <w:t>Дополнительная</w:t>
      </w:r>
      <w:proofErr w:type="gramEnd"/>
      <w:r w:rsidRPr="00F43C42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общеразвивающая программа базового уровня «</w:t>
      </w:r>
      <w:r w:rsidRPr="00F43C42">
        <w:rPr>
          <w:rFonts w:ascii="Times New Roman" w:eastAsia="Times New Roman" w:hAnsi="Times New Roman" w:cs="Times New Roman"/>
          <w:b/>
          <w:sz w:val="28"/>
          <w:szCs w:val="28"/>
        </w:rPr>
        <w:t>Театр в школе</w:t>
      </w:r>
      <w:r w:rsidRPr="00F43C42">
        <w:rPr>
          <w:rFonts w:ascii="Times New Roman" w:eastAsia="Times New Roman" w:hAnsi="Times New Roman" w:cs="Times New Roman"/>
          <w:sz w:val="28"/>
          <w:szCs w:val="28"/>
        </w:rPr>
        <w:t xml:space="preserve">» (далее - Программа) имеет </w:t>
      </w: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художественную направленность, 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ориентирована на развитие художественного вкуса, художественных способностей и склонностей к занятиям театрального искусства, творческого подхода, эмоционального восприятия, подготовки личности к постижению великого мира искусства. Программа </w:t>
      </w:r>
      <w:r w:rsidRPr="00F43C42">
        <w:rPr>
          <w:rFonts w:ascii="Times New Roman" w:eastAsia="Times New Roman" w:hAnsi="Times New Roman" w:cs="Times New Roman"/>
          <w:sz w:val="28"/>
          <w:szCs w:val="28"/>
        </w:rPr>
        <w:t xml:space="preserve">рассчитана на </w:t>
      </w:r>
      <w:r w:rsidRPr="00F43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базовый </w:t>
      </w:r>
      <w:r w:rsidRPr="00F43C42">
        <w:rPr>
          <w:rFonts w:ascii="Times New Roman" w:eastAsia="Times New Roman" w:hAnsi="Times New Roman" w:cs="Times New Roman"/>
          <w:sz w:val="28"/>
          <w:szCs w:val="28"/>
        </w:rPr>
        <w:t>уровень освоения.</w:t>
      </w:r>
    </w:p>
    <w:p w:rsidR="00F43C42" w:rsidRPr="00F43C42" w:rsidRDefault="00F43C42" w:rsidP="00F43C4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C42">
        <w:rPr>
          <w:rFonts w:ascii="Times New Roman" w:eastAsia="Times New Roman" w:hAnsi="Times New Roman" w:cs="Times New Roman"/>
          <w:sz w:val="28"/>
          <w:szCs w:val="28"/>
        </w:rPr>
        <w:t>Театр – искусство синтетическое и коллективное, объединяющее специалистов самых разных творческих профессий и направлений. В современном театре соединено воедино все: литература, музыка, вокал, хореография, изобразительное искусство, анимация, цифровые технологии… И вместе с тем театр – искусство индивидуальностей, объединённый одной общей целью, которой является постановка спектакля. Формы организации деятельности обучающихся могут быть разными: кружок, студия, объединение, клуб, лаборатория, театр, творческий коллектив.</w:t>
      </w:r>
    </w:p>
    <w:p w:rsidR="00F43C42" w:rsidRPr="00F43C42" w:rsidRDefault="00F43C42" w:rsidP="00F43C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C42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составлена в соответствии с нормативными документами Министерства образования РФ и с требованиями следующих нормативных документов:</w:t>
      </w:r>
    </w:p>
    <w:p w:rsidR="00F43C42" w:rsidRPr="00F43C42" w:rsidRDefault="00F43C42" w:rsidP="00F43C42">
      <w:pPr>
        <w:keepNext/>
        <w:keepLines/>
        <w:shd w:val="clear" w:color="auto" w:fill="FFFFFF"/>
        <w:spacing w:after="0" w:line="300" w:lineRule="atLeast"/>
        <w:ind w:firstLine="708"/>
        <w:jc w:val="both"/>
        <w:outlineLvl w:val="1"/>
        <w:rPr>
          <w:rFonts w:ascii="Times New Roman" w:eastAsiaTheme="majorEastAsia" w:hAnsi="Times New Roman" w:cs="Times New Roman"/>
          <w:sz w:val="28"/>
          <w:szCs w:val="28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Распоряжение Правительства РФ от 31.03.2022 N 678-р</w:t>
      </w:r>
      <w:r w:rsidRPr="00F43C42">
        <w:rPr>
          <w:rFonts w:ascii="Times New Roman" w:eastAsiaTheme="majorEastAsia" w:hAnsi="Times New Roman" w:cs="Times New Roman"/>
          <w:sz w:val="28"/>
          <w:szCs w:val="28"/>
        </w:rPr>
        <w:t xml:space="preserve"> «Об утверждении Концепции развития дополнительного образования детей до 2030 г. и плана мероприятий по ее реализации».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hyperlink r:id="rId5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Протокол заседания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 от 24 марта 2022 года № 1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6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Российской Федерации от 29 декабря 2012 г.№ 273-ФЗ «Об образовании в Российской Федерации» (ред. от 30.12.2021)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7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Минтруда РФ от 22.09.2021 № 652н «Об утверждении профессионального стандарта «Педагог дополнительного образования детей и взрослых»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26 мая 2021 г. № 144-ФЗ «О внесении изменений в Федеральный закон «Об образовании в Российской Федерации»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Главного государственного санитарного врача РФ от 28.09.2020 №28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молодёжи»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Министерства Просвещения Российской Федерации от 30 сентября 2020 г. № 533 «О внесении изменений в порядок организации и осуществления образовательной деятельности по дополнительным общеобразовательным программам»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3C42" w:rsidRPr="00F43C42" w:rsidRDefault="00F43C42" w:rsidP="00F43C42">
      <w:pPr>
        <w:spacing w:after="0" w:line="297" w:lineRule="atLeast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Примерная номенклатура дел для использования в работе учреждений дополнительного образования детей</w:t>
        </w:r>
      </w:hyperlink>
      <w:hyperlink r:id="rId12" w:history="1">
        <w:r>
          <w:t xml:space="preserve"> </w:t>
        </w:r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«Рекомендации по реализации внеурочной деятельности, программы воспитания и социализации и </w:t>
        </w:r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 xml:space="preserve">дополнительных общеобразовательных программ с применением дистанционных образовательных технологий» </w:t>
        </w:r>
        <w:proofErr w:type="spellStart"/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F43C4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России от 07.05.2020</w:t>
        </w:r>
      </w:hyperlink>
      <w:r w:rsidRPr="00F43C4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3C42" w:rsidRPr="00A94256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A94256" w:rsidRPr="00F43C42" w:rsidRDefault="00A94256" w:rsidP="00A9425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Направленность и профиль дополнительной общеобразовательной программы и направление деятельности: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данная дополнительная образовательная программа имеет художественную направленность. Направление деятельности – театральное. Кружок однопрофильный.</w:t>
      </w:r>
    </w:p>
    <w:p w:rsidR="00A94256" w:rsidRPr="00F43C42" w:rsidRDefault="00A94256" w:rsidP="00A9425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её уровень: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модифицированная программа, общекультурный (базовый) уровень.</w:t>
      </w:r>
    </w:p>
    <w:p w:rsidR="00A94256" w:rsidRPr="00F43C42" w:rsidRDefault="00A94256" w:rsidP="00A9425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Отличительные особенности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новизна, педагогическая целесообразность программы: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основана на следующем научном предположении: театральная деятельность как процесс развития творческих способностей ребенка является процессуальной. Важнейшим в детском творческом театре является процесс репетиций, процесс творческого переживания и воплощения, а не только конечный результат. Поскольку именно в процессе работы над образом происходит развитие личности ребенка, развивается символическое мышление, двигательный эмоциональный контроль. Происходит усвоение социальных норм поведения, формируются высшие произвольные психические функции.</w:t>
      </w:r>
    </w:p>
    <w:p w:rsidR="00A94256" w:rsidRPr="00F43C42" w:rsidRDefault="00D473ED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Эту идею выдвиг</w:t>
      </w:r>
      <w:r w:rsidR="00A94256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 в своих трудах и ученый-психолог Л.С. Выготский: "Не следует забывать, что основной закон детского творчества заключается в том, что ценность его следует видеть не в результате, не в продукте творчества, а в самом процессе. Важно не то, что создадут дети, важно то, что они создают, творят, упражняются в творческом воображении и его воплощении. В настоящей детской постановке все – от занавеса и до развязки драмы – должно быть сделано руками и воображением самих детей, и тогда только драматическое творчество получит все свое значение и всю свою силу в приложении к ребенку!"</w:t>
      </w:r>
    </w:p>
    <w:p w:rsidR="00A94256" w:rsidRPr="00F43C42" w:rsidRDefault="00A94256" w:rsidP="00A94256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Актуальность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программа ориентирована на всестороннее развитие личности ребенка, его неповторимой индивидуальности, направлена на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гуманизацию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детьми, основана на психологических особенностях развития школьников. Участие в школьном театральном кружке создает условия для раскрытия внутренних качеств личности и ее самореализации, формирования содержательного общения по поводу общей деятельности, умения взаимодействовать в коллективе, для развития художественного творчества, эстетического вкуса и стремления к освоению нового опыта.</w:t>
      </w:r>
    </w:p>
    <w:p w:rsidR="00A94256" w:rsidRPr="00F43C42" w:rsidRDefault="00A94256" w:rsidP="00A94256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 задачи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дополнительной общеобразовательной программы: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творчески активной личности, развитие умений и навыков, раскрытие новых способностей и талантов детей средствами театрального искусства; организация их досуга путем вовлечения в театральную деятельность.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теоретическими знаниями, практическими умениями и навыками в области театрального искусства.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и актерских способностей детей через совершенствование речевой культуры и овладение приемами пластической выразительности с учетом индивидуальных возможностей каждого ребенка.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к активному чтению лучших образцов классической литературы, познанию красоты правильной литературной речи.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школьников к театральному искусству России и зарубежья.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эстетического вкуса и привитие любви к истинному искусству.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театральной культуры детей (исполнительской и зрительской) средствами любительского театра.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необходимой творческой атмосферы в коллективе: взаимопонимания, доверия, уважения друг к другу.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детских театральных смотрах, конкурсах и фестивалях.</w:t>
      </w:r>
    </w:p>
    <w:p w:rsidR="00A94256" w:rsidRPr="00F43C42" w:rsidRDefault="00A94256" w:rsidP="00A942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личности к познанию, творчеству, саморазвитию, труду, искусству.</w:t>
      </w:r>
    </w:p>
    <w:p w:rsidR="00A94256" w:rsidRPr="00F43C42" w:rsidRDefault="00A94256" w:rsidP="00A94256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Адресат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программ</w:t>
      </w:r>
      <w:r w:rsidR="00D473ED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F43C42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рассчитана</w:t>
      </w:r>
      <w:r w:rsidR="00D473ED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школьников 7 – 16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(разновозрастная группа), увлеченных искусством слова, театром, игрой на сцене; специальной подготовки детей не требуется.</w:t>
      </w:r>
    </w:p>
    <w:p w:rsidR="00A94256" w:rsidRPr="00F43C42" w:rsidRDefault="00A94256" w:rsidP="00A94256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Объем программы - сроки реализации дополнительной общеобразовательной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программы – 102 часов. Сроки реализации – 1 учебный год, занятия проводятся по 3 часа в неделю.</w:t>
      </w:r>
    </w:p>
    <w:p w:rsidR="00A94256" w:rsidRPr="00F43C42" w:rsidRDefault="00A94256" w:rsidP="00A9425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организации образовательного процесса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виды занятий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режим занятий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– групповая и индивидуальная работа, со всей группой одновременно и с участниками конкретного представления для отработки дикции и актерского мастерства. Основными видами проведения занятий являются театральные игры, беседы, тренинги, спектакли и праздники.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театрального кружка включают наряду с работой над пьесой проведение бесед об искусстве. Совместные просмотры и обсуждение спектаклей, фильмов. Школьники выполняют самостоятельные творческие задания: устные рассказы по прочитанным книгам, отзывы о просмотренных спектаклях, сочинения, посвященные жизни и творчеству того или иного мастера сцены.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Беседы о театре знакомят кружковцев в доступной им форме с особенностями реалистического театрального искусства, его видами и жанрами, с творчеством ряда деятелей русского театра; раскрывает общественно воспитательную роль театра и русской культуры. Все это направлено на развитие зрительской культуры кружковцев.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знакомство со сценическим действием целесообразно начинать с игр-упражнений, импровизаций, этюдов, близких жизненному опыту кружковцев, находящих у них эмоциональный отклик, требующих творческой активности, работы фантазии. Необходимо проводить обсуждение этюдов, воспитывать у кружковцев интерес к работе друг друга, самокритичность, формировать критерий оценки качества работы.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Этюды-импровизации учебного характера полезно проводить не только на начальной стадии, но и позднее - либо параллельно с работой над пьесой, либо в самом процессе репетиции. Учебные этюды-импровизации, непосредственно не связанные с репетируемой пьесой, могут служить и хорошей эмоциональной разрядкой, способствовать поднятию творческой активности, общего тонуса работы.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сценическим воплощением пьесы строится на основе ее углубленного анализа (выявление темы, основного конфликта, идейных устремлений и поступков героев, условий и обстоятельств их жизни, жанровых особенностей пьесы, стиля автора и т.д.). Она включает предварительный разбор пьесы; работу, непосредственно связанную со сценическим воплощением отдельных эпизодов, картин, и наконец, всей пьесы; беседы по теме пьесы, экскурсии; оформление спектакля и его показ зрителям.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предметные результаты: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 результаты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У учеников будут сформированы: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۰осознание значимости занятий театральным искусством для личного развития;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۰формирование целостного мировоззрения, учитывающего культурное, языковое, духовное многообразие современного мира;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۰умелое использование для решения познавательных и коммуникативных задач различных источников информации (словари, энциклопедии, интернет ресурсы и др.).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Предметные результаты.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научатся: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выполнять упражнения актёрского тренинга;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۰строить этюд в паре с любым партнёром;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развивать речевое дыхание и правильную артикуляцию;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видам театрального искусства, основам актёрского мастерства;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сочинять этюды по сказкам;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умению выражать разнообразные эмоциональные состояния (грусть, радость, злоба, удивление, восхищение);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۰правильно выполнять цепочки простых физических действий.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результатами является формирование универсальных учебных действий (УУД).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 УУД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Обучающийся научится: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понимать и принимать учебную задачу, сформулированную учителем;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планировать свои действия на отдельных этапах работы над пьесой;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осуществлять контроль, коррекцию и оценку результатов своей деятельности;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 УУД: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научится: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пользоваться приёмами анализа и синтеза при чтении и просмотре видеозаписей, проводить сравнение и анализ поведения героя;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понимать и применять полученную информацию при выполнении заданий;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۰ проявлять индивидуальные творческие способности при сочинении этюдов, подборе простейших рифм, чтении по ролям и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инсценировании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 УУД: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Обучающийся научится: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включаться в диалог, в коллективное обсуждение, проявлять инициативу и активность ۰работать в группе, учитывать мнения партнёров, отличные от собственных;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обращаться за помощью;  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формулировать свои затруднения;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предлагать помощь и сотрудничество;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слушать собеседника;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договариваться о распределении функций и ролей в совместной деятельности, приходить к общему решению;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 формулировать собственное мнение и позицию;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۰осуществлять взаимный контроль;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адекватно оценивать собственное поведение и поведение окружающих.</w:t>
      </w:r>
    </w:p>
    <w:p w:rsidR="00A94256" w:rsidRPr="00F43C42" w:rsidRDefault="00A94256" w:rsidP="00A94256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Формы подведения итогов реализации дополнительной общеобразовательной программы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выступление на школьных праздниках, 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торжественных и тематических линейках, участие в школьных мероприятиях, родительских собраниях, концертах; участие в муниципальном смотре театральных коллективов с показом спектакля. 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 поощрений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A94256" w:rsidP="00A94256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благодарственные письма кружковцам и их родителям;</w:t>
      </w:r>
    </w:p>
    <w:p w:rsidR="00A94256" w:rsidRPr="00F43C42" w:rsidRDefault="00A94256" w:rsidP="00A94256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 за актерское мастерство;</w:t>
      </w:r>
    </w:p>
    <w:p w:rsidR="00A94256" w:rsidRPr="00F43C42" w:rsidRDefault="00A94256" w:rsidP="00A94256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поездки на смотры, праздники одаренных детей.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ИЗУЧАЕМОГО МАТЕРИАЛА.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театральной культуры. 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овладения школьниками элементарными знаниями и понятиями, профессиональной терминологией театрального искусства. Раздел включает такие вопросы, как особенности театрального искусства, виды театрального искусства, рождение спектакля, театр снаружи и изнутри, культура зрителя.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Театральная игра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не столько на приобретение ребенком профессиональных умений и навыков, сколько на развитие игрового поведения, эстетического чувства, способности творчески относиться к любому делу, уметь общаться со сверстниками и взрослыми людьми в различных жизненных ситуациях.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игры этого раздела условно делятся на два вида: общеразвивающие игры и специальные театральные игры.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 игры способствуют быстрой и легкой адаптации ребенка в школьных условиях и создают предпосылки для успешной учебы. Обычно дети делятся на мини-группы (3-4 чел.). Как правило, это зрители и исполнители, это дает возможность анализировать различные ситуации с разных позиций.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Специальные театральные игры необходимы при работе над этюдами и спектаклями. Они развивают воображение и фантазию, готовят детей к действию в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сценичкеских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условиях, где все является вымыслом. Развивают умение действовать в предлагаемых обстоятельствах, веру в воображаемую ситуацию. Знакомить детей со сценическим действием можно на материале упражнений и этюдов, импровизируя на основе хорошо знакомых небольших сказок.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</w:t>
      </w:r>
      <w:proofErr w:type="gram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 к</w:t>
      </w:r>
      <w:proofErr w:type="gram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Ритмопластика. 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Комплексные ритмические, музыкальные, пластические игры и упражнения, призванные обеспечить развитие 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естественных психомоторных способностей школьников, обретение ими ощущения гармонии своего тела с окружающим миром, развитие свободы и выразительности телодвижений. Развитие ребенка идет от движений и эмоций к слову. Поэтому вполне естественно, что детям школьного возраста легче выра</w:t>
      </w:r>
      <w:r w:rsidR="00DD3562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зить свои чувства и эмоции через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пластику своего тела. Особенно интересные пластические образы возникают под влиянием музыки.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Культура и техника речи.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Игры и упражнения,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связную образную речь, творческую фантазию, умение сочинять небольшие рассказы и сказки, подбирать простейшие рифмы. В раздел включены игры, которые называют творческими играми со словами. Они развивают воображение и фантазию детей, пополняют словарный запас, учат вести диалог с партнером, составлять предложения и небольшие сюжетные рассказы. Их необходимо связывать со специальными театральными играми (на превращение и действия с воображаемыми предметами и т.п.). Таким образом, условно все упражнения можно разделить на 3 вида: дыхательные и артикуляционные упражнения; дикционные и интонационные упражнения; творческие игры со словом.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Выразительные средства в театре. 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предполагает знакомство с многообразием выразительных средств в театре (драматургия, декорация, костюм, свет, музыкальное оформление, шумовое оформление). Школьники учатся самостоятельно создавать декоративно-художественное оформление.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спектаклем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базируется на авторских сценариях и включает в себя знакомство с пьесой, сказкой, работу над спектаклем – от этюдов к рождению спектакля: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пьесы и обсуждение ее с</w:t>
      </w:r>
      <w:r w:rsidR="00DD3562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пьесы на эпизоды и творческий пересказ их детьми;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отдельными эпизодами в форме этюдов с импровизированным текстом;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поиски музыкально-пластического решения отдельных эпизодов, постановка танцев;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совместно с детьми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экскизов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декораций и костюмов;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к тексту пьесы: работа над эпизодами; уточнение предлагаемых обстоятельств и мотивов поведения отдельных персонажей;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выразительностью речи и подлинностью поведения в сценических условиях; закрепление отдельных мизансцен;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репетиция отдельных картин в разных составах с деталями декораций и реквизита, с музыкальным оформлением;</w:t>
      </w:r>
    </w:p>
    <w:p w:rsidR="00A94256" w:rsidRPr="00F43C42" w:rsidRDefault="00DD3562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="00A94256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петиция всей пьесы целиком в костюмах; уточнен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темпа</w:t>
      </w:r>
      <w:r w:rsidR="00A94256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ритма</w:t>
      </w:r>
      <w:proofErr w:type="spellEnd"/>
      <w:r w:rsidR="00A94256"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спектакля;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ответственных за смену декораций и реквизита;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премьера спектакля;</w:t>
      </w:r>
    </w:p>
    <w:p w:rsidR="00A94256" w:rsidRPr="00F43C42" w:rsidRDefault="00A94256" w:rsidP="00A9425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повторные показы спектакля.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Раздел предполагает осмысление общечеловеческих ценностей с задачей поиска учащимися собственных смыслов и ценностей жизни, обучение культуре общения, нормам достойного поведения (этикет), воспитание эстетических потребностей (быть искусным читателем, зрителем театра), индивидуальную диагностику нравственного развития учащегося и возможную его корректировку. В качестве итога работы оформляются очередные страницы летописи школьного театра.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Повторные показы спектакля. Обсуждение показанных спектаклей внутри кружка. Оценка руководителем работы каждого участника. Участие самих кружковцев в оценке работы друг друга. Обсуждение спектакля со зрителями-сверстниками. Внесение необходимых изменений, репетиции перед новым показом.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562" w:rsidRDefault="00DD356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Pr="00F43C42" w:rsidRDefault="00F43C4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3562" w:rsidRPr="00F43C42" w:rsidRDefault="00DD3562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УЧЕБНО-ТЕМАТИЧЕСКИЙ ПЛАН.</w:t>
      </w:r>
    </w:p>
    <w:tbl>
      <w:tblPr>
        <w:tblW w:w="10632" w:type="dxa"/>
        <w:tblInd w:w="-86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820"/>
        <w:gridCol w:w="1418"/>
        <w:gridCol w:w="1905"/>
        <w:gridCol w:w="1780"/>
      </w:tblGrid>
      <w:tr w:rsidR="00A94256" w:rsidRPr="00F43C42" w:rsidTr="00A94256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аттестации, диагностики, контроля</w:t>
            </w:r>
          </w:p>
        </w:tc>
      </w:tr>
      <w:tr w:rsidR="00A94256" w:rsidRPr="00F43C42" w:rsidTr="00A94256">
        <w:trPr>
          <w:trHeight w:val="468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28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«Основы театральной культуры»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Презентация</w:t>
            </w:r>
          </w:p>
        </w:tc>
      </w:tr>
      <w:tr w:rsidR="00A94256" w:rsidRPr="00F43C42" w:rsidTr="00A94256">
        <w:trPr>
          <w:trHeight w:val="3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«Театральная игра»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1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«Ритмопластика»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12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«Культура и техника речи»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39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«Выразительные средства в театре»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55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«Работа над спектаклем»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 Спектакль</w:t>
            </w:r>
          </w:p>
        </w:tc>
      </w:tr>
      <w:tr w:rsidR="00A94256" w:rsidRPr="00F43C42" w:rsidTr="00A94256">
        <w:trPr>
          <w:trHeight w:val="77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«Подведение итогов»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 Летопись школьного театра</w:t>
            </w:r>
          </w:p>
        </w:tc>
      </w:tr>
      <w:tr w:rsidR="00A94256" w:rsidRPr="00F43C42" w:rsidTr="00A94256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КАЛЕНДАРНЫЙ УЧЕБНЫЙ ГРАФИК.</w:t>
      </w:r>
    </w:p>
    <w:tbl>
      <w:tblPr>
        <w:tblW w:w="10605" w:type="dxa"/>
        <w:tblInd w:w="-8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0"/>
        <w:gridCol w:w="1306"/>
        <w:gridCol w:w="1186"/>
        <w:gridCol w:w="822"/>
        <w:gridCol w:w="1186"/>
        <w:gridCol w:w="1052"/>
        <w:gridCol w:w="1218"/>
        <w:gridCol w:w="542"/>
        <w:gridCol w:w="821"/>
        <w:gridCol w:w="692"/>
      </w:tblGrid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месяц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ч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70"/>
        </w:trPr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12 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ч</w:t>
            </w:r>
          </w:p>
        </w:tc>
      </w:tr>
      <w:tr w:rsidR="00A94256" w:rsidRPr="00F43C42" w:rsidTr="00A94256"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9ч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</w:tr>
    </w:tbl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C42" w:rsidRDefault="00F43C42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ОЦЕНОЧНЫЕ МАТЕРИАЛЫ</w:t>
      </w:r>
    </w:p>
    <w:p w:rsidR="00A94256" w:rsidRPr="00F43C42" w:rsidRDefault="00A94256" w:rsidP="00A942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и во время промежуточной аттестации с целью определения интересов ребенка, мотивации к занятиям в данном объединении, уровня развития знаний, умений и навыков.</w:t>
      </w:r>
    </w:p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диагностики используются:</w:t>
      </w:r>
    </w:p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промежуточная;</w:t>
      </w:r>
    </w:p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итоговая.</w:t>
      </w:r>
    </w:p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отчетный концерт, участие в муниципальном смотре театральных коллективов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МАТЕРИАЛЫ К ДОПОЛНИТЕЛЬНОЙ ОБЩЕРАЗВИВАЮЩЕЙ ПРОГРАММЕ ПЕРВОГО ГОДА ОБУЧЕНИЯ</w:t>
      </w:r>
    </w:p>
    <w:tbl>
      <w:tblPr>
        <w:tblW w:w="10203" w:type="dxa"/>
        <w:tblInd w:w="-12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2253"/>
        <w:gridCol w:w="1113"/>
        <w:gridCol w:w="1889"/>
        <w:gridCol w:w="2360"/>
        <w:gridCol w:w="2113"/>
      </w:tblGrid>
      <w:tr w:rsidR="00F43C42" w:rsidRPr="00F43C42" w:rsidTr="00F43C42">
        <w:trPr>
          <w:trHeight w:val="2420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или тема программы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  <w:proofErr w:type="spellStart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проведе-ния</w:t>
            </w:r>
            <w:proofErr w:type="spellEnd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и приемы организации образовательно-</w:t>
            </w:r>
            <w:proofErr w:type="spellStart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Дидактический материал, техническое оснащение занятий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ind w:right="4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и форма контроля, форма предъявления результата</w:t>
            </w:r>
          </w:p>
        </w:tc>
      </w:tr>
      <w:tr w:rsidR="00F43C42" w:rsidRPr="00F43C42" w:rsidTr="00F43C42">
        <w:trPr>
          <w:trHeight w:val="144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«Основы театральной культуры»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инструктаж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</w:t>
            </w:r>
            <w:proofErr w:type="spellEnd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-кие пособия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презентация</w:t>
            </w:r>
          </w:p>
        </w:tc>
      </w:tr>
      <w:tr w:rsidR="00F43C42" w:rsidRPr="00F43C42" w:rsidTr="00F43C42">
        <w:trPr>
          <w:trHeight w:val="957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«Театральная игра»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Тренинг, практикум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F43C42">
            <w:pPr>
              <w:spacing w:after="0" w:line="240" w:lineRule="auto"/>
              <w:ind w:right="90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42" w:rsidRPr="00F43C42" w:rsidTr="00F43C42">
        <w:trPr>
          <w:trHeight w:val="97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«Ритмопластика»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42" w:rsidRPr="00F43C42" w:rsidTr="00F43C42">
        <w:trPr>
          <w:trHeight w:val="1933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«Культура и техника речи»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Тренинг. Час открытий нового знания. Практикум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42" w:rsidRPr="00F43C42" w:rsidTr="00F43C42">
        <w:trPr>
          <w:trHeight w:val="1445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«Выразительные средства в театре»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Беседа, демонстрация, практика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3C42" w:rsidRPr="00F43C42" w:rsidTr="00F43C42">
        <w:trPr>
          <w:trHeight w:val="957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«Работа над спектаклем»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занятие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Сценарий  спектакля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</w:tr>
      <w:tr w:rsidR="00F43C42" w:rsidRPr="00F43C42" w:rsidTr="00F43C42">
        <w:trPr>
          <w:trHeight w:val="1933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«Подведение итогов»</w:t>
            </w:r>
          </w:p>
        </w:tc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 занятие</w:t>
            </w:r>
          </w:p>
        </w:tc>
        <w:tc>
          <w:tcPr>
            <w:tcW w:w="1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Презентация. Обобщение. Практикум  </w:t>
            </w:r>
          </w:p>
        </w:tc>
        <w:tc>
          <w:tcPr>
            <w:tcW w:w="2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с файлами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Спектакль. Творческий отчет. Летопись школьного театра</w:t>
            </w:r>
          </w:p>
        </w:tc>
      </w:tr>
    </w:tbl>
    <w:p w:rsidR="00A94256" w:rsidRPr="00F43C42" w:rsidRDefault="00A94256" w:rsidP="00A942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реализации программы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успешной реализации программы есть необходимые условия: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Классная комната (кабинет литературы) - техническое оснащение (компьютер, проектор, экран);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Актовый зал (импровизированная сцена);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Видеоматериалы, аудиоматериалы.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текстовые подборки (лекционный материал, разъяснения, образовательная информация и т.д.);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диагностических и обучающих игр;</w:t>
      </w:r>
    </w:p>
    <w:p w:rsidR="00A94256" w:rsidRPr="00F43C42" w:rsidRDefault="00A94256" w:rsidP="00A9425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видеопрезентации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электронные презентации.</w:t>
      </w:r>
    </w:p>
    <w:p w:rsidR="00A94256" w:rsidRPr="00F43C42" w:rsidRDefault="00A94256" w:rsidP="00A942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КАЛЕНДАРНО-УЧЕБНЫЙ ПЛАН</w:t>
      </w:r>
    </w:p>
    <w:tbl>
      <w:tblPr>
        <w:tblW w:w="10905" w:type="dxa"/>
        <w:tblInd w:w="-11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525"/>
        <w:gridCol w:w="3343"/>
        <w:gridCol w:w="958"/>
        <w:gridCol w:w="1731"/>
        <w:gridCol w:w="1984"/>
        <w:gridCol w:w="992"/>
        <w:gridCol w:w="709"/>
      </w:tblGrid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раздела; темы раздела; темы занятия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аттестации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(контроля)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«Основы театральной культуры» 15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организационных вопросов.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Вводный инструктаж по технике безопасности.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Собеседование.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Беседа-знакомство с миром театра.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и жизнь. Что дает театральное искусство в формировании личности.  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Театральное искусство России..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поведения в актерском искусстве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DD3562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</w:t>
            </w:r>
            <w:r w:rsidR="00A94256"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театров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Театральные профессии..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районный ДК. Встреча с драматургом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актеры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опрос.</w:t>
            </w:r>
          </w:p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 выполнение практических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 выполнение практических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активности, индивидуальности. Снятие зажимов, раскрепощение.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 выполнение практических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Исполнительное искусство актера – стержень театрального искусства.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«Театральная игра» 15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творческой психотехники актера: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рабочего самочувствия;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творческого восприятия;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артистической смелости и элементов характерности.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актерского внимания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актерского внимания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актерского внимания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 и фантазия – источник творческой духовности человека.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развитие воображения.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этюды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этюды: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одиночные – на выполнение простого задания;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освоение предлагаемых обстоятельств.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наблюдение. </w:t>
            </w: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Сценические этюды: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– на общение в условиях органического молчания;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взаимодействие с партнером.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первых этюдов-зарисовок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«Ролевая игра» (упражнение). Предлагаемые обстоятельства, события, конфликт, отношение.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«Ритмопластика» 9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 как неотъемлемая часть сценического театрализованного действия.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движение. Упражнение «Как вести себя на сцене» (мимика, жесты, телодвижения в игре).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актера над образом. Логика действия: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предмет;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стихия;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животное;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растение;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характерность;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(выдержка и законченность).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актера над образом. Логика действия: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предмет;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стихия;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животное;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растение;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характерность;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(выдержка и законченность).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актера над образом. Логика действия: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предмет;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стихия;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животное;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растение;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характерность;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(выдержка и законченность).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чувствовать партнера на сцене. Учимся  взаимодействию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чувствовать партнера на сцене. Учимся  взаимодействию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значит чувствовать партнера на сцене. Учимся  взаимодействию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«Культура и техника речи» 24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наблюдение. Выполнение </w:t>
            </w: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 по сценической речи (артикуляционная гимнастика, дикционные упражнения).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сценического общения партнеров: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общения – внутренние чувства, мысли;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общения (партнер, мысль);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приемы общения – жест, слово, мимика, взгляд;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общения – приспособление;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общения;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всех элементов общения.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сценического общения партнеров: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общения – внутренние чувства, мысли;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общения (партнер, мысль);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приемы общения – жест, слово, мимика, взгляд;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общения – приспособление;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общения;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совокупность всех элементов общения.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техникой сценического общения партнеров: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для общения – внутренние чувства, мысли;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общения (партнер, мысль);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средства, приемы общения – жест, слово, мимика, взгляд;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общения – приспособление;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непрерывность общения;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совокупность всех элементов общения.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воображаемыми предметами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воображаемыми предметами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воображаемыми предметами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 открытия нового знания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литературным текстом (словесное действие, логика речи, орфоэпия).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игры. Пластические импровизации.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игры. Пластические импровизации.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Словесные игры. Пластические импровизации.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и упражнения на память физических действий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Педагогическое наблюдение, выполнение </w:t>
            </w: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и упражнения на память физических действий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наблюдение,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«сценическая площадка»? Умение «распределиться по сцене»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партнером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партнером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партнером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«Выразительные средства в театре» 6 ч</w:t>
            </w:r>
          </w:p>
        </w:tc>
      </w:tr>
      <w:tr w:rsidR="00A94256" w:rsidRPr="00F43C42" w:rsidTr="00A94256">
        <w:trPr>
          <w:trHeight w:val="416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выразительных средств в театре: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декорация;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шумовое оформление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2546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выразительных средств в театре: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декорация;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шумовое оформление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rPr>
          <w:trHeight w:val="840"/>
        </w:trPr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выразительных средств в театре: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драматургия;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декорация;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шумовое оформление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декоративно-художественного оформления.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декоративно-художественного оформления.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декоративно-художественного оформления.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наблюдение. Выполнение практического задания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 24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создается спектакль.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создается спектакль.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спектаклем: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создается спектакль.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характеры и костюмы;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характеры и костюмы;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сценарием;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характеры и костюмы;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дикцией.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дикцией.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ролей,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вхождение в образ,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афиши и программки,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афиши и программки,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афиши и программки,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оформление.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Развиваем актерское мастерство. Репетиция.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Комбинированное занятие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роли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109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«Подведение итогов» 9 ч</w:t>
            </w: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театрального представления: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для учащихся и учителей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театрального представления: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родителей.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 театрального представления</w:t>
            </w:r>
          </w:p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районном смотре.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Спектакль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работы..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работы. Творческий отчет.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работы. Поощрение лучших артистов.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страниц «Летописи школьного театра».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школьного театра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страниц «Летописи школьного театра».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школьного театра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4256" w:rsidRPr="00F43C42" w:rsidTr="00A94256"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страниц «Летописи школьного театра».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C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школьного театра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4256" w:rsidRPr="00F43C42" w:rsidRDefault="00A94256" w:rsidP="00A942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4256" w:rsidRPr="00F43C42" w:rsidRDefault="00A94256" w:rsidP="00A9425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ЛИТЕРАТУРЫ.</w:t>
      </w:r>
    </w:p>
    <w:p w:rsidR="00A94256" w:rsidRPr="00F43C42" w:rsidRDefault="00A94256" w:rsidP="00A9425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Основной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Агапова И.А., Давыдова М.А. Театральные постановки в средней школе. Пьесы для 5 – 9 классов. Волгоград, изд. «Учитель», 2009г.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Гальцова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Детско-юношеский театр мюзикла. Программа, разработки занятий, рекомендации. Волгоград, изд. «Учитель», 2009г.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Генералова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Театр (Методические рекомендации для учителя). – М., 2005г.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 Д.В., Степанов П.В. Внеурочная деятельность школьников. – М., 2010г.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Дзюба П.П. Сказка на сцене: постановки. – Ростов-на-Дону: Феникс,2005г.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Макарова Л.П. Театрализованные праздники для детей. – Воронеж, 2003г.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Каришев-Лубоцкий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Театрализованные представления для детей школьного возраста. - М., 2005г.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Кидин</w:t>
      </w:r>
      <w:proofErr w:type="spell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 Театр-студия в современной школе. Программы, конспекты занятий, сценарии. Волгоград, изд. «Учитель», 2009г.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Логинов С.В. Школьный театр миниатюр: сценки, юморески, </w:t>
      </w:r>
      <w:proofErr w:type="gramStart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пьесы./</w:t>
      </w:r>
      <w:proofErr w:type="gramEnd"/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С.В. Логинов. – Волгоград: Учитель, 2009г.</w:t>
      </w:r>
    </w:p>
    <w:p w:rsidR="00A94256" w:rsidRPr="00F43C42" w:rsidRDefault="00A94256" w:rsidP="00A942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Чурилова Э.Г. Методика и организация театрализованной деятельности дошкольников и младших школьников. – М., 2003г.</w:t>
      </w:r>
    </w:p>
    <w:p w:rsidR="00A94256" w:rsidRPr="00F43C42" w:rsidRDefault="00A94256" w:rsidP="00A94256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C4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Дополнительный</w:t>
      </w:r>
      <w:r w:rsidRPr="00F43C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94256" w:rsidRPr="00F43C42" w:rsidRDefault="006E4627" w:rsidP="00A9425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="00A94256" w:rsidRPr="00F43C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http://dramateshka.ru/</w:t>
        </w:r>
      </w:hyperlink>
    </w:p>
    <w:p w:rsidR="00A94256" w:rsidRPr="00F43C42" w:rsidRDefault="006E4627" w:rsidP="00A9425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="00A94256" w:rsidRPr="00F43C4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http://www.teatr-obraz.ru/masterstvo</w:t>
        </w:r>
      </w:hyperlink>
    </w:p>
    <w:p w:rsidR="00152F6D" w:rsidRPr="00F43C42" w:rsidRDefault="00152F6D">
      <w:pPr>
        <w:rPr>
          <w:rFonts w:ascii="Times New Roman" w:hAnsi="Times New Roman" w:cs="Times New Roman"/>
          <w:sz w:val="28"/>
          <w:szCs w:val="28"/>
        </w:rPr>
      </w:pPr>
    </w:p>
    <w:sectPr w:rsidR="00152F6D" w:rsidRPr="00F4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4D2F"/>
    <w:multiLevelType w:val="multilevel"/>
    <w:tmpl w:val="9F82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851DC7"/>
    <w:multiLevelType w:val="multilevel"/>
    <w:tmpl w:val="2F869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2D2E5F"/>
    <w:multiLevelType w:val="multilevel"/>
    <w:tmpl w:val="45F0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A478A"/>
    <w:multiLevelType w:val="multilevel"/>
    <w:tmpl w:val="98C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E3DF7"/>
    <w:multiLevelType w:val="multilevel"/>
    <w:tmpl w:val="C994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90733D"/>
    <w:multiLevelType w:val="multilevel"/>
    <w:tmpl w:val="5E0A2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404E91"/>
    <w:multiLevelType w:val="multilevel"/>
    <w:tmpl w:val="BDC2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E200F"/>
    <w:multiLevelType w:val="multilevel"/>
    <w:tmpl w:val="322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FA2EFF"/>
    <w:multiLevelType w:val="multilevel"/>
    <w:tmpl w:val="D64012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9" w15:restartNumberingAfterBreak="0">
    <w:nsid w:val="58D947C4"/>
    <w:multiLevelType w:val="multilevel"/>
    <w:tmpl w:val="01A6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F0D35"/>
    <w:multiLevelType w:val="multilevel"/>
    <w:tmpl w:val="D8F60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FA3180"/>
    <w:multiLevelType w:val="multilevel"/>
    <w:tmpl w:val="61EA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467F6"/>
    <w:multiLevelType w:val="multilevel"/>
    <w:tmpl w:val="2E36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57BA5"/>
    <w:multiLevelType w:val="multilevel"/>
    <w:tmpl w:val="6402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855DAB"/>
    <w:multiLevelType w:val="multilevel"/>
    <w:tmpl w:val="6C40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DF75FD"/>
    <w:multiLevelType w:val="multilevel"/>
    <w:tmpl w:val="8A62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D65AD7"/>
    <w:multiLevelType w:val="multilevel"/>
    <w:tmpl w:val="73A0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0B114D"/>
    <w:multiLevelType w:val="multilevel"/>
    <w:tmpl w:val="F2A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9"/>
  </w:num>
  <w:num w:numId="4">
    <w:abstractNumId w:val="16"/>
  </w:num>
  <w:num w:numId="5">
    <w:abstractNumId w:val="2"/>
  </w:num>
  <w:num w:numId="6">
    <w:abstractNumId w:val="10"/>
  </w:num>
  <w:num w:numId="7">
    <w:abstractNumId w:val="0"/>
  </w:num>
  <w:num w:numId="8">
    <w:abstractNumId w:val="12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6"/>
  </w:num>
  <w:num w:numId="14">
    <w:abstractNumId w:val="17"/>
  </w:num>
  <w:num w:numId="15">
    <w:abstractNumId w:val="5"/>
  </w:num>
  <w:num w:numId="16">
    <w:abstractNumId w:val="3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2E"/>
    <w:rsid w:val="0002072E"/>
    <w:rsid w:val="00152F6D"/>
    <w:rsid w:val="004B6639"/>
    <w:rsid w:val="006E4627"/>
    <w:rsid w:val="00702A13"/>
    <w:rsid w:val="009E1095"/>
    <w:rsid w:val="00A94256"/>
    <w:rsid w:val="00C33FB4"/>
    <w:rsid w:val="00D36B29"/>
    <w:rsid w:val="00D40692"/>
    <w:rsid w:val="00D473ED"/>
    <w:rsid w:val="00D575E8"/>
    <w:rsid w:val="00DD3562"/>
    <w:rsid w:val="00EF3FEF"/>
    <w:rsid w:val="00F4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8FF4"/>
  <w15:chartTrackingRefBased/>
  <w15:docId w15:val="{D968F99A-09EC-475C-8AAF-427D327D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EF"/>
  </w:style>
  <w:style w:type="paragraph" w:styleId="1">
    <w:name w:val="heading 1"/>
    <w:basedOn w:val="a"/>
    <w:next w:val="a"/>
    <w:link w:val="10"/>
    <w:uiPriority w:val="9"/>
    <w:qFormat/>
    <w:rsid w:val="00EF3F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E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E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E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E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E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E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E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E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3FE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FE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FEF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F3FEF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F3FE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F3FE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3FE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3FE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3FEF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F3FE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F3FE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F3FE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F3FE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F3FEF"/>
    <w:rPr>
      <w:b/>
      <w:bCs/>
    </w:rPr>
  </w:style>
  <w:style w:type="character" w:styleId="a9">
    <w:name w:val="Emphasis"/>
    <w:basedOn w:val="a0"/>
    <w:uiPriority w:val="20"/>
    <w:qFormat/>
    <w:rsid w:val="00EF3FEF"/>
    <w:rPr>
      <w:i/>
      <w:iCs/>
    </w:rPr>
  </w:style>
  <w:style w:type="paragraph" w:styleId="aa">
    <w:name w:val="No Spacing"/>
    <w:uiPriority w:val="1"/>
    <w:qFormat/>
    <w:rsid w:val="00EF3F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F3FE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F3FEF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EF3FE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F3FEF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EF3FE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F3FE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3FE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EF3FEF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EF3FEF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EF3FEF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A94256"/>
  </w:style>
  <w:style w:type="paragraph" w:customStyle="1" w:styleId="msonormal0">
    <w:name w:val="msonormal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94256"/>
  </w:style>
  <w:style w:type="paragraph" w:customStyle="1" w:styleId="c7">
    <w:name w:val="c7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94256"/>
  </w:style>
  <w:style w:type="character" w:customStyle="1" w:styleId="c38">
    <w:name w:val="c38"/>
    <w:basedOn w:val="a0"/>
    <w:rsid w:val="00A94256"/>
  </w:style>
  <w:style w:type="paragraph" w:customStyle="1" w:styleId="c24">
    <w:name w:val="c24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94256"/>
  </w:style>
  <w:style w:type="paragraph" w:customStyle="1" w:styleId="c25">
    <w:name w:val="c25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A94256"/>
  </w:style>
  <w:style w:type="paragraph" w:customStyle="1" w:styleId="c65">
    <w:name w:val="c65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4256"/>
  </w:style>
  <w:style w:type="paragraph" w:customStyle="1" w:styleId="c23">
    <w:name w:val="c23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A94256"/>
  </w:style>
  <w:style w:type="paragraph" w:customStyle="1" w:styleId="c30">
    <w:name w:val="c30"/>
    <w:basedOn w:val="a"/>
    <w:rsid w:val="00A9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A94256"/>
  </w:style>
  <w:style w:type="paragraph" w:styleId="af3">
    <w:name w:val="Balloon Text"/>
    <w:basedOn w:val="a"/>
    <w:link w:val="af4"/>
    <w:uiPriority w:val="99"/>
    <w:semiHidden/>
    <w:unhideWhenUsed/>
    <w:rsid w:val="0015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15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metod.ru/metodicheskoe-prostranstvo/dopolnitelnoe-obrazovanie/normativnye-dokumenty/fz-26-03-2021-144.html" TargetMode="External"/><Relationship Id="rId13" Type="http://schemas.openxmlformats.org/officeDocument/2006/relationships/hyperlink" Target="https://www.google.com/url?q=http://dramateshka.ru/&amp;sa=D&amp;source=editors&amp;ust=1684857046969691&amp;usg=AOvVaw3gP3e3UCDKfZ6IV6JNmfO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smetod.ru/metodicheskoe-prostranstvo/dopolnitelnoe-obrazovanie/normativnye-dokumenty/prikaz-mintruda-rf-ot-22-09-2021-652n-ob-utverzhdenii-professionalnogo-standarta-pedagog-dopolnitelnogo-obrazovaniya-detej-i.html" TargetMode="External"/><Relationship Id="rId12" Type="http://schemas.openxmlformats.org/officeDocument/2006/relationships/hyperlink" Target="https://mosmetod.ru/metodicheskoe-prostranstvo/dopolnitelnoe-obrazovanie/normativnye-dokumenty/rekomendatcii-minprosa-rf-07-05-20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osmetod.ru/metodicheskoe-prostranstvo/dopolnitelnoe-obrazovanie/normativnye-dokumenty/fz-rf-ot-29-dek-2012-n-273-fz.html" TargetMode="External"/><Relationship Id="rId11" Type="http://schemas.openxmlformats.org/officeDocument/2006/relationships/hyperlink" Target="https://mosmetod.ru/metodicheskoe-prostranstvo/dopolnitelnoe-obrazovanie/normativnye-dokumenty/primernaya-nomenklatura-del-dlya-ispolzovaniya-v-rabote-uchrezhdenij-dopolnitelnogo-obrazovaniya-detej.html" TargetMode="External"/><Relationship Id="rId5" Type="http://schemas.openxmlformats.org/officeDocument/2006/relationships/hyperlink" Target="https://mosmetod.ru/metodicheskoe-prostranstvo/dopolnitelnoe-obrazovanie/normativnye-dokumenty/prot-24-03-202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osmetod.ru/metodicheskoe-prostranstvo/dopolnitelnoe-obrazovanie/normativnye-dokumenty/prikaz-ministerstva-prosveshcheniya-rossijskoj-federatsii-ot-30-sentyabrya-2020-g-533-o-vnesenii-izmenenij-v-poryadok-organiz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smetod.ru/metodicheskoe-prostranstvo/dopolnitelnoe-obrazovanie/normativnye-dokumenty/sanitarnie-pravila-28-09-2020-28.html" TargetMode="External"/><Relationship Id="rId14" Type="http://schemas.openxmlformats.org/officeDocument/2006/relationships/hyperlink" Target="https://www.google.com/url?q=http://www.teatr-obraz.ru/masterstvo&amp;sa=D&amp;source=editors&amp;ust=1684857046970249&amp;usg=AOvVaw0gqlSCZHduN0GSD7xFZ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22</Pages>
  <Words>5866</Words>
  <Characters>33437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2023-11-01T09:01:00Z</cp:lastPrinted>
  <dcterms:created xsi:type="dcterms:W3CDTF">2023-10-30T06:34:00Z</dcterms:created>
  <dcterms:modified xsi:type="dcterms:W3CDTF">2023-11-13T08:06:00Z</dcterms:modified>
</cp:coreProperties>
</file>